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劲旅环境科技有限公司调研报告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调研人员：协会秘书处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调研时间：2018年6月20号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接待人员：劲旅环境财务工作人员</w:t>
      </w:r>
    </w:p>
    <w:p>
      <w:pPr>
        <w:jc w:val="both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b/>
          <w:bCs/>
          <w:szCs w:val="22"/>
          <w:lang w:val="en-US" w:eastAsia="zh-CN"/>
        </w:rPr>
      </w:pPr>
      <w:r>
        <w:rPr>
          <w:rFonts w:hint="eastAsia"/>
          <w:b/>
          <w:bCs/>
          <w:szCs w:val="22"/>
          <w:lang w:val="en-US" w:eastAsia="zh-CN"/>
        </w:rPr>
        <w:t>一、公司简介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劲旅环境科技有限公司，成立于 1996 年，始终立足于环卫领域，经过二十年的发展已成为全国名列前茅的城镇（乡）环卫服务商。是集环卫设备、车辆设计、研发、生产、服务，城乡固体垃圾收运规划、投资、建设、项目运营管理与服务、垃圾分类回收利用为一体的国家高新技术企业、国家级智能制造示范企业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公司具有一支团结高效、专业的团队，已具备环保技术及设备研发、环 卫、环保设备安装、机械维修、投资建设、项目管理等各类专业人才 1000 多人。公司各项专业机械设备齐全，拥有洗扫一体车、扫路车、洒水车、垃圾压缩车、勾臂车、吸污车、高压清洗车、高空作业车等大型专业工程作业车，公司非常重视技术设备的创新与发展，现已自主研发多种新型环卫技术设备并获得多项国家专利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作为传统制造型企业，劲旅环境于 2014 年启动“制造型服务”转型战略，成立了全资子公司安徽省君联环境产业投资有限公司，该公司专业致力于环境产业投资与运营服务。并于 2015 年 9 月成功拿下第一个环卫 PPP 项目，目前已在安徽、江西、河南等省运营环卫项目近二十个，先后成立了太 和、滁州、萧县、和县、六安、鹰潭、叶集、霍山、凤台、宝丰、黎川等项目服务中心。总订单金额已超过百亿，项目覆盖服务人口约 1000 万人，覆盖服务面积 10000 平方公里，年解决就业人口数量近 20000 人，解决贫困人员就业近 3000 人。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公司秉承“清洁家园，美化环境，服务社会”的价值理念，本着“以人为本、客户至上”的经营理念与客户建立长期的、相互尊重、相互合作的关系。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b/>
          <w:bCs/>
          <w:szCs w:val="22"/>
          <w:lang w:val="en-US" w:eastAsia="zh-CN"/>
        </w:rPr>
      </w:pPr>
      <w:r>
        <w:rPr>
          <w:rFonts w:hint="eastAsia"/>
          <w:b/>
          <w:bCs/>
          <w:szCs w:val="22"/>
          <w:lang w:val="en-US" w:eastAsia="zh-CN"/>
        </w:rPr>
        <w:t>二、获得荣誉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劲旅环境先后荣获了国家高新技术企业、国家标准化良好行为企业、国家安全生产标准化企业、国家智能制造试点企业、安徽省创新型试点企业认定；获得了安徽省科学技术进步奖、标准化示范企业、安徽省著名商标等奖项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获得专利约100项，发明专利数10项，年申请专利约15项。4A标准化良好行为体系；安全生产标准化体系；两化融合管理体系；3C认证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2" w:firstLineChars="200"/>
        <w:jc w:val="left"/>
        <w:rPr>
          <w:rFonts w:hint="eastAsia" w:asciiTheme="minorHAnsi" w:hAnsiTheme="minorHAnsi" w:eastAsiaTheme="minorEastAsia" w:cstheme="minorBidi"/>
          <w:kern w:val="0"/>
          <w:sz w:val="24"/>
          <w:szCs w:val="22"/>
          <w:lang w:val="en-US" w:eastAsia="zh-CN" w:bidi="ar"/>
        </w:rPr>
      </w:pPr>
      <w:r>
        <w:rPr>
          <w:rFonts w:hint="eastAsia"/>
          <w:b/>
          <w:bCs/>
          <w:szCs w:val="22"/>
          <w:lang w:val="en-US" w:eastAsia="zh-CN"/>
        </w:rPr>
        <w:t>三、社会经济成就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劲旅环境建立数字化环卫管理平台，综合应用计算机技术、无线网络技术、GIS地理信息技术、视频监控技术，通过建立统一管理系统，实现对环卫作业效果、环卫作业车辆、环卫设施、废弃物终端处置的监管，以及对卫生环境的全程监控，使环卫作业问题能够及早发现、快速解决；太和县农村生活垃圾治理PPP项目于2016 年 8 月启动，项目范围覆盖太和县下辖31个乡镇（含城关镇所辖范围）及经济开发区的生活垃圾收集转运工程，垃圾处理服务面积共1822平方公里，覆盖人口1640000人。累计项目投资约1.215亿元。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right="0" w:rightChars="0" w:firstLine="964" w:firstLineChars="400"/>
        <w:jc w:val="left"/>
        <w:rPr>
          <w:rFonts w:hint="eastAsia"/>
          <w:b/>
          <w:bCs/>
          <w:szCs w:val="22"/>
          <w:lang w:val="en-US" w:eastAsia="zh-CN"/>
        </w:rPr>
      </w:pPr>
      <w:r>
        <w:rPr>
          <w:rFonts w:hint="eastAsia"/>
          <w:b/>
          <w:bCs/>
          <w:szCs w:val="22"/>
          <w:lang w:val="en-US" w:eastAsia="zh-CN"/>
        </w:rPr>
        <w:t>四、主要业绩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劲旅环境在投资运营上劲旅环境从2015年转型为服务型制造企业，截止2017年11月，共运营服务包括PPP项目在内15个项目。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在装备制造业务上，垃圾压缩设备制造服务成为行业领头羊，环卫专用车辆以质量和实用性突破发展。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szCs w:val="22"/>
          <w:lang w:val="en-US" w:eastAsia="zh-CN"/>
        </w:rPr>
      </w:pPr>
      <w:r>
        <w:rPr>
          <w:rFonts w:hint="default"/>
          <w:szCs w:val="22"/>
          <w:lang w:val="en-US" w:eastAsia="zh-CN"/>
        </w:rPr>
        <w:t>同时成立软件开发网络公司：劲威物联网络科技有限公司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创造“劲旅云”智慧管理平台包含：垃圾智能分类平台、清扫转运和保洁定位系统、中央监视监控系统、远程数据传输及控制系统、餐厨垃圾管理平台等，并综合利用“宽带和窄带”技术，双网结合，实现大数据和专家库管理，开发和集成了一套符合自身工作实际的智慧环境管理平台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b/>
          <w:bCs/>
          <w:szCs w:val="22"/>
          <w:lang w:val="en-US" w:eastAsia="zh-CN"/>
        </w:rPr>
      </w:pPr>
      <w:r>
        <w:rPr>
          <w:rFonts w:hint="eastAsia"/>
          <w:b/>
          <w:bCs/>
          <w:szCs w:val="22"/>
          <w:lang w:val="en-US" w:eastAsia="zh-CN"/>
        </w:rPr>
        <w:t>五、该公司与协会的业务联系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该公司的 PPP 治理项目、投资、建设、项目运营管理与服务与协会业务范围内容有一定程度上的对口，劲旅环境科技有限公司致力于城乡生活垃圾城乡一体化 PPP 治理项目，主要以“互联网+、高效、环保、智能”为要点对城乡垃圾收运一体化系统作为主体投资、服务对象。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b/>
          <w:bCs/>
          <w:szCs w:val="22"/>
          <w:lang w:val="en-US" w:eastAsia="zh-CN"/>
        </w:rPr>
      </w:pPr>
      <w:r>
        <w:rPr>
          <w:rFonts w:hint="eastAsia"/>
          <w:b/>
          <w:bCs/>
          <w:szCs w:val="22"/>
          <w:lang w:val="en-US" w:eastAsia="zh-CN"/>
        </w:rPr>
        <w:t>六、对协会的意见和建议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1、2018年度上半年活动组织较少，希望多组织交流活动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实地考察较少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b/>
          <w:bCs/>
          <w:szCs w:val="22"/>
          <w:lang w:val="en-US" w:eastAsia="zh-CN"/>
        </w:rPr>
      </w:pPr>
      <w:r>
        <w:rPr>
          <w:rFonts w:hint="eastAsia"/>
          <w:b/>
          <w:bCs/>
          <w:szCs w:val="22"/>
          <w:lang w:val="en-US" w:eastAsia="zh-CN"/>
        </w:rPr>
        <w:t>七、针对意见的对策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1、希望通过协会平台促进会员单位交流，资源共享，加强合作。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2、希望依托协会的网站、刊物和会议、活动场合对各会员单位进行宣传，提高声誉及知名度。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360" w:lineRule="auto"/>
        <w:ind w:leftChars="200" w:right="0" w:rightChars="0" w:firstLine="480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0" w:line="360" w:lineRule="auto"/>
        <w:ind w:right="0" w:firstLine="480" w:firstLineChars="200"/>
        <w:jc w:val="righ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2018年6月13日</w:t>
      </w:r>
    </w:p>
    <w:p>
      <w:p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F241"/>
    <w:multiLevelType w:val="singleLevel"/>
    <w:tmpl w:val="2F01F24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B246C"/>
    <w:rsid w:val="00435B14"/>
    <w:rsid w:val="039C6434"/>
    <w:rsid w:val="04E9608B"/>
    <w:rsid w:val="06167F01"/>
    <w:rsid w:val="07183FAA"/>
    <w:rsid w:val="08697641"/>
    <w:rsid w:val="08B83E50"/>
    <w:rsid w:val="08BB5CA4"/>
    <w:rsid w:val="0BAF7C49"/>
    <w:rsid w:val="0C727E5F"/>
    <w:rsid w:val="0E674FFB"/>
    <w:rsid w:val="0EF352BE"/>
    <w:rsid w:val="10425699"/>
    <w:rsid w:val="10D65CD6"/>
    <w:rsid w:val="11D20A42"/>
    <w:rsid w:val="12085639"/>
    <w:rsid w:val="14DE450A"/>
    <w:rsid w:val="15E17929"/>
    <w:rsid w:val="16993C8F"/>
    <w:rsid w:val="183C616B"/>
    <w:rsid w:val="18645EE8"/>
    <w:rsid w:val="189F7A47"/>
    <w:rsid w:val="18A8487B"/>
    <w:rsid w:val="192B246C"/>
    <w:rsid w:val="198F717A"/>
    <w:rsid w:val="19FF2ACE"/>
    <w:rsid w:val="1A1004C3"/>
    <w:rsid w:val="1A906B9D"/>
    <w:rsid w:val="1AD7579C"/>
    <w:rsid w:val="1B3D236E"/>
    <w:rsid w:val="1F9143DE"/>
    <w:rsid w:val="1FC362CF"/>
    <w:rsid w:val="203514EB"/>
    <w:rsid w:val="214A2930"/>
    <w:rsid w:val="222817E6"/>
    <w:rsid w:val="224F2412"/>
    <w:rsid w:val="256B7C86"/>
    <w:rsid w:val="289B1457"/>
    <w:rsid w:val="289D1C30"/>
    <w:rsid w:val="29FF0DEE"/>
    <w:rsid w:val="2A1768AB"/>
    <w:rsid w:val="2A4A7967"/>
    <w:rsid w:val="2B946C65"/>
    <w:rsid w:val="2D1F048A"/>
    <w:rsid w:val="2DE52BBA"/>
    <w:rsid w:val="2EEF5831"/>
    <w:rsid w:val="2FB4117E"/>
    <w:rsid w:val="30D824A4"/>
    <w:rsid w:val="30DA1A06"/>
    <w:rsid w:val="31213C3D"/>
    <w:rsid w:val="314A02CD"/>
    <w:rsid w:val="31CB1E28"/>
    <w:rsid w:val="31D379C8"/>
    <w:rsid w:val="33530FB0"/>
    <w:rsid w:val="337C481A"/>
    <w:rsid w:val="33AF02DF"/>
    <w:rsid w:val="33D80B98"/>
    <w:rsid w:val="3469652A"/>
    <w:rsid w:val="348F2491"/>
    <w:rsid w:val="34D9748C"/>
    <w:rsid w:val="350F2E12"/>
    <w:rsid w:val="351D2295"/>
    <w:rsid w:val="38877C09"/>
    <w:rsid w:val="38986EC0"/>
    <w:rsid w:val="39FC5854"/>
    <w:rsid w:val="3A9050C5"/>
    <w:rsid w:val="3AFE2673"/>
    <w:rsid w:val="3DC13D5B"/>
    <w:rsid w:val="3DFB37E5"/>
    <w:rsid w:val="3E0A714A"/>
    <w:rsid w:val="3E1413EB"/>
    <w:rsid w:val="3E7303F9"/>
    <w:rsid w:val="3ECB1AC9"/>
    <w:rsid w:val="41230B80"/>
    <w:rsid w:val="412D36CD"/>
    <w:rsid w:val="42FB149C"/>
    <w:rsid w:val="467E03D3"/>
    <w:rsid w:val="469F2A2E"/>
    <w:rsid w:val="47AA4A54"/>
    <w:rsid w:val="47DB69A1"/>
    <w:rsid w:val="483F5103"/>
    <w:rsid w:val="49FE1191"/>
    <w:rsid w:val="4B181DF3"/>
    <w:rsid w:val="4B3545E5"/>
    <w:rsid w:val="4CDF3E38"/>
    <w:rsid w:val="4D956B45"/>
    <w:rsid w:val="4E2E378E"/>
    <w:rsid w:val="4ED5135C"/>
    <w:rsid w:val="4F84393B"/>
    <w:rsid w:val="50623409"/>
    <w:rsid w:val="50E00639"/>
    <w:rsid w:val="51727C38"/>
    <w:rsid w:val="519A5273"/>
    <w:rsid w:val="51C61CED"/>
    <w:rsid w:val="51C638BA"/>
    <w:rsid w:val="53207EA1"/>
    <w:rsid w:val="55BA3607"/>
    <w:rsid w:val="569E183C"/>
    <w:rsid w:val="593846A6"/>
    <w:rsid w:val="5B7940AB"/>
    <w:rsid w:val="5D8376D2"/>
    <w:rsid w:val="5E4A0142"/>
    <w:rsid w:val="5F0D079A"/>
    <w:rsid w:val="5F8219D0"/>
    <w:rsid w:val="60554D2B"/>
    <w:rsid w:val="626212F3"/>
    <w:rsid w:val="643E487F"/>
    <w:rsid w:val="649D14B4"/>
    <w:rsid w:val="652728F5"/>
    <w:rsid w:val="68364DF6"/>
    <w:rsid w:val="68EB6301"/>
    <w:rsid w:val="6EA1583F"/>
    <w:rsid w:val="7029301F"/>
    <w:rsid w:val="70752A60"/>
    <w:rsid w:val="70CD0720"/>
    <w:rsid w:val="71C16C37"/>
    <w:rsid w:val="724D56AA"/>
    <w:rsid w:val="731B1A85"/>
    <w:rsid w:val="74920224"/>
    <w:rsid w:val="75624BE7"/>
    <w:rsid w:val="7A936FC0"/>
    <w:rsid w:val="7C025641"/>
    <w:rsid w:val="7C8A76D9"/>
    <w:rsid w:val="7C986943"/>
    <w:rsid w:val="7CD13361"/>
    <w:rsid w:val="7E164B10"/>
    <w:rsid w:val="7EB36A73"/>
    <w:rsid w:val="7F6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666666"/>
      <w:u w:val="none"/>
    </w:rPr>
  </w:style>
  <w:style w:type="character" w:styleId="6">
    <w:name w:val="Emphasis"/>
    <w:basedOn w:val="4"/>
    <w:qFormat/>
    <w:uiPriority w:val="0"/>
    <w:rPr>
      <w:rFonts w:ascii="微软雅黑" w:hAnsi="微软雅黑" w:eastAsia="微软雅黑" w:cs="微软雅黑"/>
      <w:color w:val="555555"/>
      <w:sz w:val="18"/>
      <w:szCs w:val="18"/>
    </w:rPr>
  </w:style>
  <w:style w:type="character" w:styleId="7">
    <w:name w:val="Hyperlink"/>
    <w:basedOn w:val="4"/>
    <w:qFormat/>
    <w:uiPriority w:val="0"/>
    <w:rPr>
      <w:color w:val="666666"/>
      <w:u w:val="none"/>
    </w:rPr>
  </w:style>
  <w:style w:type="character" w:customStyle="1" w:styleId="9">
    <w:name w:val="fontstyle01"/>
    <w:basedOn w:val="4"/>
    <w:qFormat/>
    <w:uiPriority w:val="0"/>
    <w:rPr>
      <w:rFonts w:hint="eastAsia" w:ascii="华文楷体" w:hAnsi="华文楷体" w:eastAsia="华文楷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2018-06-07T01:35:00Z</dcterms:created>
  <dc:creator>谜底</dc:creator>
  <cp:lastModifiedBy>JJ150</cp:lastModifiedBy>
  <dcterms:modified xsi:type="dcterms:W3CDTF">2018-07-12T03:00:55Z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